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 w:rsidR="00414FB5">
        <w:tc>
          <w:tcPr>
            <w:tcW w:w="484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14FB5" w:rsidRDefault="006A08FD">
            <w:pPr>
              <w:tabs>
                <w:tab w:val="left" w:pos="4145"/>
              </w:tabs>
              <w:jc w:val="center"/>
              <w:rPr>
                <w:spacing w:val="70"/>
              </w:rPr>
            </w:pPr>
            <w:r>
              <w:rPr>
                <w:noProof/>
              </w:rPr>
              <w:drawing>
                <wp:anchor distT="0" distB="0" distL="114300" distR="114300" simplePos="0" relativeHeight="524288" behindDoc="1" locked="0" layoutInCell="1" allowOverlap="1">
                  <wp:simplePos x="0" y="0"/>
                  <wp:positionH relativeFrom="column">
                    <wp:posOffset>1143000</wp:posOffset>
                  </wp:positionH>
                  <wp:positionV relativeFrom="page">
                    <wp:posOffset>-130174</wp:posOffset>
                  </wp:positionV>
                  <wp:extent cx="596265" cy="742950"/>
                  <wp:effectExtent l="0" t="0" r="0" b="0"/>
                  <wp:wrapNone/>
                  <wp:docPr id="1" name="_x0000_s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59626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4FB5" w:rsidRDefault="00414FB5">
            <w:pPr>
              <w:tabs>
                <w:tab w:val="left" w:pos="4145"/>
              </w:tabs>
              <w:spacing w:line="360" w:lineRule="auto"/>
              <w:rPr>
                <w:lang w:val="en-US"/>
              </w:rPr>
            </w:pPr>
          </w:p>
          <w:p w:rsidR="00414FB5" w:rsidRDefault="00414FB5">
            <w:pPr>
              <w:pStyle w:val="2"/>
              <w:tabs>
                <w:tab w:val="left" w:pos="4145"/>
              </w:tabs>
              <w:rPr>
                <w:sz w:val="24"/>
              </w:rPr>
            </w:pPr>
          </w:p>
          <w:p w:rsidR="00414FB5" w:rsidRDefault="00414FB5">
            <w:pPr>
              <w:rPr>
                <w:sz w:val="16"/>
              </w:rPr>
            </w:pPr>
          </w:p>
          <w:p w:rsidR="00414FB5" w:rsidRDefault="006A08FD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ПРИМОРСКИЙ КРАЙ</w:t>
            </w:r>
          </w:p>
          <w:p w:rsidR="00414FB5" w:rsidRDefault="00414FB5">
            <w:pPr>
              <w:keepNext/>
              <w:jc w:val="center"/>
              <w:outlineLvl w:val="1"/>
              <w:rPr>
                <w:b/>
                <w:bCs/>
                <w:spacing w:val="20"/>
                <w:sz w:val="10"/>
                <w:szCs w:val="10"/>
              </w:rPr>
            </w:pPr>
          </w:p>
          <w:p w:rsidR="00414FB5" w:rsidRDefault="006A08FD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АДМИНИСТРАЦИЯ</w:t>
            </w:r>
          </w:p>
          <w:p w:rsidR="00414FB5" w:rsidRDefault="006A08FD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ГОРОДСКОГО ОКРУГА</w:t>
            </w:r>
          </w:p>
          <w:p w:rsidR="00414FB5" w:rsidRDefault="00414FB5">
            <w:pPr>
              <w:keepNext/>
              <w:ind w:firstLine="426"/>
              <w:jc w:val="center"/>
              <w:outlineLvl w:val="2"/>
              <w:rPr>
                <w:bCs/>
                <w:spacing w:val="40"/>
                <w:sz w:val="16"/>
                <w:szCs w:val="16"/>
              </w:rPr>
            </w:pPr>
          </w:p>
          <w:p w:rsidR="00414FB5" w:rsidRDefault="006A08FD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Кирова, 48, г. Артем, Приморский край, 692760</w:t>
            </w:r>
          </w:p>
          <w:p w:rsidR="00414FB5" w:rsidRDefault="006A08FD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тел.: +7 (42337) 433-61, факс: +7 (42337) 479-34</w:t>
            </w:r>
          </w:p>
          <w:p w:rsidR="00414FB5" w:rsidRPr="006A08FD" w:rsidRDefault="006A08FD">
            <w:pPr>
              <w:tabs>
                <w:tab w:val="left" w:pos="4145"/>
              </w:tabs>
              <w:spacing w:line="360" w:lineRule="auto"/>
              <w:rPr>
                <w:sz w:val="20"/>
                <w:szCs w:val="20"/>
              </w:rPr>
            </w:pPr>
            <w:r w:rsidRPr="006A08FD">
              <w:t>_</w:t>
            </w:r>
            <w:r w:rsidRPr="006A08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adm</w:t>
            </w:r>
            <w:r w:rsidRPr="006A08FD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  <w:lang w:val="en-US"/>
              </w:rPr>
              <w:t>artemokrug</w:t>
            </w:r>
            <w:r w:rsidRPr="006A08F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  <w:r w:rsidRPr="006A08FD">
              <w:rPr>
                <w:sz w:val="20"/>
                <w:szCs w:val="20"/>
              </w:rPr>
              <w:t xml:space="preserve">;  </w:t>
            </w:r>
            <w:r>
              <w:rPr>
                <w:sz w:val="20"/>
                <w:szCs w:val="20"/>
                <w:lang w:val="en-US"/>
              </w:rPr>
              <w:t>artemokrug</w:t>
            </w:r>
            <w:r w:rsidRPr="006A08F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gosuslugi</w:t>
            </w:r>
            <w:r w:rsidRPr="006A08F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</w:p>
          <w:p w:rsidR="00414FB5" w:rsidRDefault="006A08FD">
            <w:pPr>
              <w:tabs>
                <w:tab w:val="left" w:pos="4145"/>
              </w:tabs>
              <w:spacing w:line="360" w:lineRule="auto"/>
              <w:jc w:val="center"/>
            </w:pPr>
            <w:r>
              <w:t xml:space="preserve">________________ </w:t>
            </w:r>
            <w:r>
              <w:rPr>
                <w:szCs w:val="20"/>
              </w:rPr>
              <w:t>№</w:t>
            </w:r>
            <w:r>
              <w:t xml:space="preserve"> _____________</w:t>
            </w:r>
          </w:p>
          <w:p w:rsidR="00414FB5" w:rsidRDefault="006A08FD">
            <w:pPr>
              <w:keepNext/>
              <w:tabs>
                <w:tab w:val="left" w:pos="4145"/>
              </w:tabs>
              <w:spacing w:line="360" w:lineRule="auto"/>
              <w:jc w:val="center"/>
              <w:outlineLvl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>_____________</w:t>
            </w:r>
          </w:p>
          <w:p w:rsidR="00414FB5" w:rsidRDefault="00414FB5">
            <w:pPr>
              <w:tabs>
                <w:tab w:val="left" w:pos="4145"/>
              </w:tabs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14FB5" w:rsidRDefault="00414FB5"/>
        </w:tc>
        <w:tc>
          <w:tcPr>
            <w:tcW w:w="415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14FB5" w:rsidRDefault="00414FB5">
            <w:pPr>
              <w:jc w:val="center"/>
            </w:pPr>
          </w:p>
          <w:p w:rsidR="00414FB5" w:rsidRDefault="00414FB5">
            <w:pPr>
              <w:jc w:val="center"/>
            </w:pPr>
          </w:p>
          <w:p w:rsidR="00414FB5" w:rsidRDefault="00414FB5">
            <w:pPr>
              <w:jc w:val="center"/>
            </w:pPr>
          </w:p>
          <w:p w:rsidR="00414FB5" w:rsidRDefault="00414FB5">
            <w:pPr>
              <w:jc w:val="center"/>
            </w:pPr>
          </w:p>
          <w:p w:rsidR="00414FB5" w:rsidRDefault="006A08FD">
            <w:pPr>
              <w:jc w:val="center"/>
            </w:pPr>
            <w:r>
              <w:t>В Думу Артемовского городского округа</w:t>
            </w:r>
          </w:p>
          <w:p w:rsidR="00414FB5" w:rsidRDefault="00414FB5">
            <w:pPr>
              <w:jc w:val="center"/>
            </w:pPr>
          </w:p>
        </w:tc>
      </w:tr>
    </w:tbl>
    <w:p w:rsidR="00414FB5" w:rsidRDefault="006A08FD">
      <w:pPr>
        <w:ind w:firstLine="567"/>
        <w:jc w:val="both"/>
      </w:pPr>
      <w:r>
        <w:t>ПОЯСНИТЕЛЬНАЯ ЗАПИСКА к проекту решения Думы Артемовского городского округа «Об утверждении перечня имущества, предлагаемого к передаче из собственности Артёмовского городского</w:t>
      </w:r>
      <w:r>
        <w:t xml:space="preserve"> округа в собственность Приморского края».</w:t>
      </w:r>
    </w:p>
    <w:p w:rsidR="00414FB5" w:rsidRDefault="00414FB5">
      <w:pPr>
        <w:spacing w:line="360" w:lineRule="auto"/>
        <w:jc w:val="both"/>
        <w:rPr>
          <w:sz w:val="20"/>
          <w:szCs w:val="20"/>
        </w:rPr>
      </w:pPr>
    </w:p>
    <w:p w:rsidR="00414FB5" w:rsidRDefault="006A08FD">
      <w:pPr>
        <w:ind w:firstLine="708"/>
        <w:jc w:val="both"/>
      </w:pPr>
      <w:r>
        <w:t xml:space="preserve">В администрацию Артемовского городского округа поступили обращения министерства имущественных и земельных отношений Приморского края от 15.04.2025       № 20/4108, </w:t>
      </w:r>
      <w:r>
        <w:t>о необходимости предоставления документов, для организации передачи из муниципальной собственности Артемовского городского округа в собственность Приморского края имущества, используемого КГАУ «МФЦ Приморского края»: перечень недвижимого имущества (приложе</w:t>
      </w:r>
      <w:r>
        <w:t>ние 1 к проекту решения</w:t>
      </w:r>
      <w:r>
        <w:t>), перечень движимого имущества (приложение 2 к проекту решения</w:t>
      </w:r>
      <w:r>
        <w:t>).</w:t>
      </w:r>
    </w:p>
    <w:p w:rsidR="00414FB5" w:rsidRDefault="006A08FD">
      <w:pPr>
        <w:ind w:firstLine="540"/>
        <w:jc w:val="both"/>
      </w:pPr>
      <w:r>
        <w:t>Согласно п. 11 ст.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</w:t>
      </w:r>
      <w:r>
        <w:t xml:space="preserve">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</w:t>
      </w:r>
      <w:r>
        <w:t>я в Российской Федерации», если указанное имущество используется для обеспечения осуществления государственными учреждениями полномочий, то имущество подлежит безвозмездной передаче в собственность Приморского края.</w:t>
      </w:r>
    </w:p>
    <w:p w:rsidR="00414FB5" w:rsidRDefault="006A08FD">
      <w:pPr>
        <w:jc w:val="both"/>
      </w:pPr>
      <w:r>
        <w:tab/>
        <w:t>В связи с тем, что согласно п. 18 ст. 2</w:t>
      </w:r>
      <w:r>
        <w:t xml:space="preserve">2 Устава Артемовского городского округа утверждение перечней имущества, предлагаемого к передаче Артёмовского городского округа в собственность Приморского края относится к исключительной компетенции Думы Артемовского городского округа, предлагаем принять </w:t>
      </w:r>
      <w:r>
        <w:t>соответствующее решение.</w:t>
      </w:r>
    </w:p>
    <w:p w:rsidR="00414FB5" w:rsidRDefault="00414FB5">
      <w:pPr>
        <w:pStyle w:val="25"/>
        <w:spacing w:line="240" w:lineRule="auto"/>
      </w:pPr>
    </w:p>
    <w:p w:rsidR="00414FB5" w:rsidRDefault="00414FB5">
      <w:pPr>
        <w:pStyle w:val="25"/>
        <w:spacing w:line="240" w:lineRule="auto"/>
      </w:pPr>
    </w:p>
    <w:p w:rsidR="00414FB5" w:rsidRDefault="00414FB5">
      <w:pPr>
        <w:pStyle w:val="25"/>
        <w:spacing w:line="240" w:lineRule="auto"/>
      </w:pPr>
    </w:p>
    <w:p w:rsidR="00414FB5" w:rsidRDefault="006A08FD">
      <w:pPr>
        <w:pStyle w:val="25"/>
        <w:spacing w:line="240" w:lineRule="auto"/>
        <w:ind w:firstLine="0"/>
      </w:pPr>
      <w:r>
        <w:t>Заместитель главы администрации-</w:t>
      </w:r>
    </w:p>
    <w:p w:rsidR="00414FB5" w:rsidRDefault="006A08FD">
      <w:pPr>
        <w:pStyle w:val="25"/>
        <w:spacing w:line="240" w:lineRule="auto"/>
        <w:ind w:firstLine="0"/>
      </w:pPr>
      <w:r>
        <w:t>начальник управления                                                                                               Н.С. Железнова</w:t>
      </w:r>
    </w:p>
    <w:p w:rsidR="00414FB5" w:rsidRDefault="00414FB5">
      <w:pPr>
        <w:pStyle w:val="25"/>
        <w:spacing w:line="276" w:lineRule="auto"/>
        <w:ind w:firstLine="0"/>
        <w:rPr>
          <w:sz w:val="16"/>
          <w:szCs w:val="16"/>
        </w:rPr>
      </w:pPr>
    </w:p>
    <w:p w:rsidR="00414FB5" w:rsidRDefault="00414FB5">
      <w:pPr>
        <w:pStyle w:val="25"/>
        <w:spacing w:line="276" w:lineRule="auto"/>
        <w:ind w:firstLine="0"/>
        <w:rPr>
          <w:sz w:val="16"/>
          <w:szCs w:val="16"/>
        </w:rPr>
      </w:pPr>
      <w:bookmarkStart w:id="0" w:name="_GoBack"/>
      <w:bookmarkEnd w:id="0"/>
    </w:p>
    <w:p w:rsidR="00414FB5" w:rsidRDefault="006A08FD">
      <w:pPr>
        <w:pStyle w:val="25"/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Чернецкая Софья Константиновна</w:t>
      </w:r>
    </w:p>
    <w:p w:rsidR="00414FB5" w:rsidRDefault="006A08FD">
      <w:pPr>
        <w:pStyle w:val="25"/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3-81-69</w:t>
      </w:r>
    </w:p>
    <w:p w:rsidR="00414FB5" w:rsidRDefault="00414FB5">
      <w:pPr>
        <w:pStyle w:val="25"/>
        <w:spacing w:line="276" w:lineRule="auto"/>
        <w:ind w:firstLine="0"/>
        <w:rPr>
          <w:sz w:val="16"/>
          <w:szCs w:val="16"/>
        </w:rPr>
      </w:pPr>
    </w:p>
    <w:sectPr w:rsidR="00414FB5">
      <w:headerReference w:type="even" r:id="rId7"/>
      <w:headerReference w:type="default" r:id="rId8"/>
      <w:pgSz w:w="11906" w:h="16838"/>
      <w:pgMar w:top="568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FB5" w:rsidRDefault="006A08FD">
      <w:r>
        <w:separator/>
      </w:r>
    </w:p>
  </w:endnote>
  <w:endnote w:type="continuationSeparator" w:id="0">
    <w:p w:rsidR="00414FB5" w:rsidRDefault="006A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FB5" w:rsidRDefault="006A08FD">
      <w:r>
        <w:separator/>
      </w:r>
    </w:p>
  </w:footnote>
  <w:footnote w:type="continuationSeparator" w:id="0">
    <w:p w:rsidR="00414FB5" w:rsidRDefault="006A0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FB5" w:rsidRDefault="006A08FD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414FB5" w:rsidRDefault="00414FB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FB5" w:rsidRDefault="006A08FD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</w:rPr>
      <w:t>2</w:t>
    </w:r>
    <w:r>
      <w:rPr>
        <w:rStyle w:val="afc"/>
      </w:rPr>
      <w:fldChar w:fldCharType="end"/>
    </w:r>
  </w:p>
  <w:p w:rsidR="00414FB5" w:rsidRDefault="00414FB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B5"/>
    <w:rsid w:val="00414FB5"/>
    <w:rsid w:val="006A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41D87-2DE0-4A55-B55C-D30C23B6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auto"/>
      <w:u w:val="none"/>
      <w:vertAlign w:val="baselin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pPr>
      <w:spacing w:line="360" w:lineRule="auto"/>
      <w:ind w:firstLine="540"/>
      <w:jc w:val="both"/>
    </w:pPr>
  </w:style>
  <w:style w:type="paragraph" w:styleId="afb">
    <w:name w:val="Body Text Indent"/>
    <w:basedOn w:val="a"/>
    <w:pPr>
      <w:spacing w:after="120"/>
      <w:ind w:left="283"/>
    </w:p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e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6">
    <w:name w:val="Основной текст с отступом 2 Знак"/>
    <w:link w:val="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1968</Characters>
  <Application>Microsoft Office Word</Application>
  <DocSecurity>0</DocSecurity>
  <Lines>16</Lines>
  <Paragraphs>4</Paragraphs>
  <ScaleCrop>false</ScaleCrop>
  <Company>КУМИ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админ</cp:lastModifiedBy>
  <cp:revision>8</cp:revision>
  <dcterms:created xsi:type="dcterms:W3CDTF">2024-05-03T00:55:00Z</dcterms:created>
  <dcterms:modified xsi:type="dcterms:W3CDTF">2025-07-27T23:34:00Z</dcterms:modified>
  <cp:version>983040</cp:version>
</cp:coreProperties>
</file>